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86A6" w14:textId="60A10053" w:rsidR="00100DB4" w:rsidRPr="005F42D8" w:rsidRDefault="005F42D8" w:rsidP="005F42D8">
      <w:pPr>
        <w:spacing w:line="400" w:lineRule="exact"/>
        <w:jc w:val="center"/>
        <w:rPr>
          <w:b/>
          <w:bCs/>
          <w:sz w:val="28"/>
          <w:szCs w:val="28"/>
        </w:rPr>
      </w:pPr>
      <w:r w:rsidRPr="005F42D8">
        <w:rPr>
          <w:rFonts w:hint="eastAsia"/>
          <w:b/>
          <w:bCs/>
          <w:sz w:val="28"/>
          <w:szCs w:val="28"/>
        </w:rPr>
        <w:t>令和２年度事業計画</w:t>
      </w:r>
    </w:p>
    <w:p w14:paraId="1B964CD7" w14:textId="2B990558" w:rsidR="005F42D8" w:rsidRDefault="005F42D8" w:rsidP="005F42D8">
      <w:pPr>
        <w:spacing w:line="400" w:lineRule="exact"/>
        <w:rPr>
          <w:sz w:val="24"/>
          <w:szCs w:val="24"/>
        </w:rPr>
      </w:pPr>
    </w:p>
    <w:p w14:paraId="286EC109" w14:textId="701F98D8" w:rsidR="005F42D8" w:rsidRDefault="005F42D8" w:rsidP="005F42D8">
      <w:pPr>
        <w:spacing w:line="400" w:lineRule="exact"/>
        <w:rPr>
          <w:sz w:val="24"/>
          <w:szCs w:val="24"/>
        </w:rPr>
      </w:pPr>
      <w:r>
        <w:rPr>
          <w:rFonts w:hint="eastAsia"/>
          <w:sz w:val="24"/>
          <w:szCs w:val="24"/>
        </w:rPr>
        <w:t>Ⅰ　農業委員会組織をめぐる情勢と課題</w:t>
      </w:r>
    </w:p>
    <w:p w14:paraId="07377BED" w14:textId="6401ED2D" w:rsidR="005F42D8" w:rsidRDefault="00DD2B19" w:rsidP="00DD2B19">
      <w:pPr>
        <w:spacing w:line="400" w:lineRule="exact"/>
        <w:ind w:left="240" w:hangingChars="100" w:hanging="240"/>
        <w:rPr>
          <w:sz w:val="24"/>
          <w:szCs w:val="24"/>
        </w:rPr>
      </w:pPr>
      <w:r>
        <w:rPr>
          <w:rFonts w:hint="eastAsia"/>
          <w:sz w:val="24"/>
          <w:szCs w:val="24"/>
        </w:rPr>
        <w:t xml:space="preserve">　　農業が基幹産業である本県では、「稼げる農業」の実現や農村景観の保全に向けて、全国に先駆けて農地集積をはじめとした独自の農地対策が講じられており、農業委員会組織へ大きな期待が寄せられている。</w:t>
      </w:r>
    </w:p>
    <w:p w14:paraId="29E470AD" w14:textId="48CAF8F0" w:rsidR="00DD2B19" w:rsidRDefault="00DD2B19" w:rsidP="00DD2B19">
      <w:pPr>
        <w:spacing w:line="400" w:lineRule="exact"/>
        <w:ind w:left="240" w:hangingChars="100" w:hanging="240"/>
        <w:rPr>
          <w:sz w:val="24"/>
          <w:szCs w:val="24"/>
        </w:rPr>
      </w:pPr>
      <w:r>
        <w:rPr>
          <w:rFonts w:hint="eastAsia"/>
          <w:sz w:val="24"/>
          <w:szCs w:val="24"/>
        </w:rPr>
        <w:t xml:space="preserve">　　農業委員会を巡っては、平成２８年４月に施行された改正農業委員会法から４年が経過し、今年７月には県内２２の農業委員会で新体制移行後２回目の改選を迎え</w:t>
      </w:r>
      <w:r w:rsidR="007344FA">
        <w:rPr>
          <w:rFonts w:hint="eastAsia"/>
          <w:sz w:val="24"/>
          <w:szCs w:val="24"/>
        </w:rPr>
        <w:t>た</w:t>
      </w:r>
      <w:r>
        <w:rPr>
          <w:rFonts w:hint="eastAsia"/>
          <w:sz w:val="24"/>
          <w:szCs w:val="24"/>
        </w:rPr>
        <w:t>。さらに、今年度は改正農業委員会法施行から５年後見直しに向けた検討が行われる予定であり、</w:t>
      </w:r>
      <w:r w:rsidR="00520FCF">
        <w:rPr>
          <w:rFonts w:hint="eastAsia"/>
          <w:sz w:val="24"/>
          <w:szCs w:val="24"/>
        </w:rPr>
        <w:t>そ</w:t>
      </w:r>
      <w:r>
        <w:rPr>
          <w:rFonts w:hint="eastAsia"/>
          <w:sz w:val="24"/>
          <w:szCs w:val="24"/>
        </w:rPr>
        <w:t>の活動や取組成果に対する関心が高まっている。</w:t>
      </w:r>
    </w:p>
    <w:p w14:paraId="49E17E67" w14:textId="69D0DA0E" w:rsidR="007344FA" w:rsidRDefault="007344FA" w:rsidP="00DD2B19">
      <w:pPr>
        <w:spacing w:line="400" w:lineRule="exact"/>
        <w:ind w:left="240" w:hangingChars="100" w:hanging="240"/>
        <w:rPr>
          <w:sz w:val="24"/>
          <w:szCs w:val="24"/>
        </w:rPr>
      </w:pPr>
      <w:r>
        <w:rPr>
          <w:rFonts w:hint="eastAsia"/>
          <w:sz w:val="24"/>
          <w:szCs w:val="24"/>
        </w:rPr>
        <w:t xml:space="preserve">　　そのようななか、令和２年７月豪雨に伴</w:t>
      </w:r>
      <w:r w:rsidR="00222A8A">
        <w:rPr>
          <w:rFonts w:hint="eastAsia"/>
          <w:sz w:val="24"/>
          <w:szCs w:val="24"/>
        </w:rPr>
        <w:t>う水害により、</w:t>
      </w:r>
      <w:r>
        <w:rPr>
          <w:rFonts w:hint="eastAsia"/>
          <w:sz w:val="24"/>
          <w:szCs w:val="24"/>
        </w:rPr>
        <w:t>甚大な被害を受けた本県農業の一日も早い復旧が急がれる。</w:t>
      </w:r>
    </w:p>
    <w:p w14:paraId="5BEA2976" w14:textId="35A7E9E0" w:rsidR="007344FA" w:rsidRDefault="007344FA" w:rsidP="00DD2B19">
      <w:pPr>
        <w:spacing w:line="400" w:lineRule="exact"/>
        <w:ind w:left="240" w:hangingChars="100" w:hanging="240"/>
        <w:rPr>
          <w:sz w:val="24"/>
          <w:szCs w:val="24"/>
        </w:rPr>
      </w:pPr>
      <w:r>
        <w:rPr>
          <w:rFonts w:hint="eastAsia"/>
          <w:sz w:val="24"/>
          <w:szCs w:val="24"/>
        </w:rPr>
        <w:t xml:space="preserve">　　農地利用の最適化</w:t>
      </w:r>
      <w:r w:rsidR="00222A8A">
        <w:rPr>
          <w:rFonts w:hint="eastAsia"/>
          <w:sz w:val="24"/>
          <w:szCs w:val="24"/>
        </w:rPr>
        <w:t>に向け</w:t>
      </w:r>
      <w:r>
        <w:rPr>
          <w:rFonts w:hint="eastAsia"/>
          <w:sz w:val="24"/>
          <w:szCs w:val="24"/>
        </w:rPr>
        <w:t>、人・農地プラン実質化への関与の強化や、所有者不明農地の利活用への取組等、その役割や業務が拡大されている中で、豪雨災害からの復旧を念頭に、農業委員会組織は農地集積の専門家として、関係機関・団体と連携し、現場活動における着実な</w:t>
      </w:r>
      <w:r w:rsidR="00222A8A">
        <w:rPr>
          <w:rFonts w:hint="eastAsia"/>
          <w:sz w:val="24"/>
          <w:szCs w:val="24"/>
        </w:rPr>
        <w:t>数値実績の</w:t>
      </w:r>
      <w:r>
        <w:rPr>
          <w:rFonts w:hint="eastAsia"/>
          <w:sz w:val="24"/>
          <w:szCs w:val="24"/>
        </w:rPr>
        <w:t>積み上げを図っていかなければならない。</w:t>
      </w:r>
    </w:p>
    <w:p w14:paraId="46E95F37" w14:textId="77777777" w:rsidR="00DD2B19" w:rsidRDefault="00DD2B19" w:rsidP="00DD2B19">
      <w:pPr>
        <w:spacing w:line="400" w:lineRule="exact"/>
        <w:ind w:left="240" w:hangingChars="100" w:hanging="240"/>
        <w:rPr>
          <w:sz w:val="24"/>
          <w:szCs w:val="24"/>
        </w:rPr>
      </w:pPr>
    </w:p>
    <w:p w14:paraId="08DEEAB3" w14:textId="06200E29" w:rsidR="005F42D8" w:rsidRDefault="005F42D8" w:rsidP="005F42D8">
      <w:pPr>
        <w:spacing w:line="400" w:lineRule="exact"/>
        <w:rPr>
          <w:sz w:val="24"/>
          <w:szCs w:val="24"/>
        </w:rPr>
      </w:pPr>
      <w:r>
        <w:rPr>
          <w:rFonts w:hint="eastAsia"/>
          <w:sz w:val="24"/>
          <w:szCs w:val="24"/>
        </w:rPr>
        <w:t>Ⅱ　取組方針</w:t>
      </w:r>
    </w:p>
    <w:p w14:paraId="16CBEB60" w14:textId="086A944C" w:rsidR="005F42D8" w:rsidRDefault="003C51D7" w:rsidP="003C51D7">
      <w:pPr>
        <w:spacing w:line="400" w:lineRule="exact"/>
        <w:ind w:left="240" w:hangingChars="100" w:hanging="240"/>
        <w:rPr>
          <w:sz w:val="24"/>
          <w:szCs w:val="24"/>
        </w:rPr>
      </w:pPr>
      <w:r>
        <w:rPr>
          <w:rFonts w:hint="eastAsia"/>
          <w:sz w:val="24"/>
          <w:szCs w:val="24"/>
        </w:rPr>
        <w:t xml:space="preserve">　　会員の相互研鑽や情報交換を重ねながら、農業委員会の委員等との連携・協力を深めるとともに、全国農業委員会職員協議会の活動とも連携を図り、「農地利用の最適化」に積極的に取り組み、農業委員会単位での活動を基礎に、本県農業委員会組織の活動成果の積み上げを図る。</w:t>
      </w:r>
    </w:p>
    <w:p w14:paraId="7BC7DF34" w14:textId="471536EE" w:rsidR="003C51D7" w:rsidRDefault="003C51D7" w:rsidP="003C51D7">
      <w:pPr>
        <w:spacing w:line="400" w:lineRule="exact"/>
        <w:ind w:left="240" w:hangingChars="100" w:hanging="240"/>
        <w:rPr>
          <w:sz w:val="24"/>
          <w:szCs w:val="24"/>
        </w:rPr>
      </w:pPr>
      <w:r>
        <w:rPr>
          <w:rFonts w:hint="eastAsia"/>
          <w:sz w:val="24"/>
          <w:szCs w:val="24"/>
        </w:rPr>
        <w:t xml:space="preserve">　　とりわけ、農地利用の</w:t>
      </w:r>
      <w:r w:rsidR="00222A8A">
        <w:rPr>
          <w:rFonts w:hint="eastAsia"/>
          <w:sz w:val="24"/>
          <w:szCs w:val="24"/>
        </w:rPr>
        <w:t>最適化</w:t>
      </w:r>
      <w:r w:rsidR="005B4EEE">
        <w:rPr>
          <w:rFonts w:hint="eastAsia"/>
          <w:sz w:val="24"/>
          <w:szCs w:val="24"/>
        </w:rPr>
        <w:t>の推進</w:t>
      </w:r>
      <w:r w:rsidR="00222A8A">
        <w:rPr>
          <w:rFonts w:hint="eastAsia"/>
          <w:sz w:val="24"/>
          <w:szCs w:val="24"/>
        </w:rPr>
        <w:t>には</w:t>
      </w:r>
      <w:r w:rsidR="0042131F">
        <w:rPr>
          <w:rFonts w:hint="eastAsia"/>
          <w:sz w:val="24"/>
          <w:szCs w:val="24"/>
        </w:rPr>
        <w:t>、</w:t>
      </w:r>
      <w:r w:rsidR="005B4EEE">
        <w:rPr>
          <w:rFonts w:hint="eastAsia"/>
          <w:sz w:val="24"/>
          <w:szCs w:val="24"/>
        </w:rPr>
        <w:t>農業委員・推進委員を支える</w:t>
      </w:r>
      <w:r w:rsidR="0042131F">
        <w:rPr>
          <w:rFonts w:hint="eastAsia"/>
          <w:sz w:val="24"/>
          <w:szCs w:val="24"/>
        </w:rPr>
        <w:t>事務局職員の資質向上と</w:t>
      </w:r>
      <w:r w:rsidR="00AE5D51">
        <w:rPr>
          <w:rFonts w:hint="eastAsia"/>
          <w:sz w:val="24"/>
          <w:szCs w:val="24"/>
        </w:rPr>
        <w:t>委員を動かす</w:t>
      </w:r>
      <w:r w:rsidR="0042131F">
        <w:rPr>
          <w:rFonts w:hint="eastAsia"/>
          <w:sz w:val="24"/>
          <w:szCs w:val="24"/>
        </w:rPr>
        <w:t>リーダーシップが求められる。さらに、年々専門性を増していくその業務</w:t>
      </w:r>
      <w:r w:rsidR="00AE5D51">
        <w:rPr>
          <w:rFonts w:hint="eastAsia"/>
          <w:sz w:val="24"/>
          <w:szCs w:val="24"/>
        </w:rPr>
        <w:t>についても</w:t>
      </w:r>
      <w:r w:rsidR="0042131F">
        <w:rPr>
          <w:rFonts w:hint="eastAsia"/>
          <w:sz w:val="24"/>
          <w:szCs w:val="24"/>
        </w:rPr>
        <w:t>、職員一人一人</w:t>
      </w:r>
      <w:r w:rsidR="00AE5D51">
        <w:rPr>
          <w:rFonts w:hint="eastAsia"/>
          <w:sz w:val="24"/>
          <w:szCs w:val="24"/>
        </w:rPr>
        <w:t>が</w:t>
      </w:r>
      <w:r w:rsidR="0087036D">
        <w:rPr>
          <w:rFonts w:hint="eastAsia"/>
          <w:sz w:val="24"/>
          <w:szCs w:val="24"/>
        </w:rPr>
        <w:t>自助努力の</w:t>
      </w:r>
      <w:r w:rsidR="00CB2F76">
        <w:rPr>
          <w:rFonts w:hint="eastAsia"/>
          <w:sz w:val="24"/>
          <w:szCs w:val="24"/>
        </w:rPr>
        <w:t>下</w:t>
      </w:r>
      <w:r w:rsidR="0042131F">
        <w:rPr>
          <w:rFonts w:hint="eastAsia"/>
          <w:sz w:val="24"/>
          <w:szCs w:val="24"/>
        </w:rPr>
        <w:t>、組織運営にあたっていかなければならない。</w:t>
      </w:r>
    </w:p>
    <w:p w14:paraId="64FA40E7" w14:textId="13309762" w:rsidR="0042131F" w:rsidRDefault="0042131F" w:rsidP="003C51D7">
      <w:pPr>
        <w:spacing w:line="400" w:lineRule="exact"/>
        <w:ind w:left="240" w:hangingChars="100" w:hanging="240"/>
        <w:rPr>
          <w:sz w:val="24"/>
          <w:szCs w:val="24"/>
        </w:rPr>
      </w:pPr>
      <w:r>
        <w:rPr>
          <w:rFonts w:hint="eastAsia"/>
          <w:sz w:val="24"/>
          <w:szCs w:val="24"/>
        </w:rPr>
        <w:t xml:space="preserve">　　当協議会では、農業委員会を巡る情勢と課題を踏まえつつ、農業委員会業務の円滑かつ適切な運営に資するための研修</w:t>
      </w:r>
      <w:r w:rsidR="00CB2F76">
        <w:rPr>
          <w:rFonts w:hint="eastAsia"/>
          <w:sz w:val="24"/>
          <w:szCs w:val="24"/>
        </w:rPr>
        <w:t>や支援</w:t>
      </w:r>
      <w:r w:rsidR="00354833">
        <w:rPr>
          <w:rFonts w:hint="eastAsia"/>
          <w:sz w:val="24"/>
          <w:szCs w:val="24"/>
        </w:rPr>
        <w:t>を通し</w:t>
      </w:r>
      <w:r w:rsidR="00CB2F76">
        <w:rPr>
          <w:rFonts w:hint="eastAsia"/>
          <w:sz w:val="24"/>
          <w:szCs w:val="24"/>
        </w:rPr>
        <w:t>、会員相互の</w:t>
      </w:r>
      <w:r w:rsidR="00354833">
        <w:rPr>
          <w:rFonts w:hint="eastAsia"/>
          <w:sz w:val="24"/>
          <w:szCs w:val="24"/>
        </w:rPr>
        <w:t>知識習得に努める</w:t>
      </w:r>
      <w:r>
        <w:rPr>
          <w:rFonts w:hint="eastAsia"/>
          <w:sz w:val="24"/>
          <w:szCs w:val="24"/>
        </w:rPr>
        <w:t>。</w:t>
      </w:r>
    </w:p>
    <w:p w14:paraId="27098F36" w14:textId="77777777" w:rsidR="003C51D7" w:rsidRDefault="003C51D7" w:rsidP="003C51D7">
      <w:pPr>
        <w:spacing w:line="400" w:lineRule="exact"/>
        <w:ind w:left="240" w:hangingChars="100" w:hanging="240"/>
        <w:rPr>
          <w:sz w:val="24"/>
          <w:szCs w:val="24"/>
        </w:rPr>
      </w:pPr>
    </w:p>
    <w:p w14:paraId="43CF4CD6" w14:textId="657827A1" w:rsidR="005F42D8" w:rsidRDefault="005F42D8" w:rsidP="005F42D8">
      <w:pPr>
        <w:spacing w:line="400" w:lineRule="exact"/>
        <w:rPr>
          <w:sz w:val="24"/>
          <w:szCs w:val="24"/>
        </w:rPr>
      </w:pPr>
      <w:r>
        <w:rPr>
          <w:rFonts w:hint="eastAsia"/>
          <w:sz w:val="24"/>
          <w:szCs w:val="24"/>
        </w:rPr>
        <w:t>Ⅲ　取組重点事項</w:t>
      </w:r>
    </w:p>
    <w:p w14:paraId="4D9527E0" w14:textId="6890859D" w:rsidR="005F42D8" w:rsidRDefault="005F42D8" w:rsidP="005F42D8">
      <w:pPr>
        <w:spacing w:line="400" w:lineRule="exact"/>
        <w:rPr>
          <w:sz w:val="24"/>
          <w:szCs w:val="24"/>
        </w:rPr>
      </w:pPr>
      <w:r>
        <w:rPr>
          <w:rFonts w:hint="eastAsia"/>
          <w:sz w:val="24"/>
          <w:szCs w:val="24"/>
        </w:rPr>
        <w:t xml:space="preserve">　１</w:t>
      </w:r>
      <w:r w:rsidR="007C5C12">
        <w:rPr>
          <w:rFonts w:hint="eastAsia"/>
          <w:sz w:val="24"/>
          <w:szCs w:val="24"/>
        </w:rPr>
        <w:t xml:space="preserve">　</w:t>
      </w:r>
      <w:r w:rsidR="0087036D">
        <w:rPr>
          <w:rFonts w:hint="eastAsia"/>
          <w:sz w:val="24"/>
          <w:szCs w:val="24"/>
        </w:rPr>
        <w:t>農地及び担い手対策の実効ある取り組み</w:t>
      </w:r>
    </w:p>
    <w:p w14:paraId="0B62BADE" w14:textId="5F69E43D" w:rsidR="0087036D" w:rsidRDefault="0087036D" w:rsidP="0087036D">
      <w:pPr>
        <w:spacing w:line="400" w:lineRule="exact"/>
        <w:ind w:left="480" w:hangingChars="200" w:hanging="480"/>
        <w:rPr>
          <w:sz w:val="24"/>
          <w:szCs w:val="24"/>
        </w:rPr>
      </w:pPr>
      <w:r>
        <w:rPr>
          <w:rFonts w:hint="eastAsia"/>
          <w:sz w:val="24"/>
          <w:szCs w:val="24"/>
        </w:rPr>
        <w:t xml:space="preserve">　　　補助事業や交付金事業等の積極的な活用を働きかけて、農地及び担い手対策の実効ある取り組みの推進を図る。</w:t>
      </w:r>
    </w:p>
    <w:p w14:paraId="7C65DF7C" w14:textId="737AF99C" w:rsidR="0087036D" w:rsidRDefault="0087036D" w:rsidP="0087036D">
      <w:pPr>
        <w:spacing w:line="400" w:lineRule="exact"/>
        <w:ind w:left="480" w:hangingChars="200" w:hanging="480"/>
        <w:rPr>
          <w:sz w:val="24"/>
          <w:szCs w:val="24"/>
        </w:rPr>
      </w:pPr>
      <w:r>
        <w:rPr>
          <w:rFonts w:hint="eastAsia"/>
          <w:sz w:val="24"/>
          <w:szCs w:val="24"/>
        </w:rPr>
        <w:t xml:space="preserve">　　　農地集積・集約化の中心的役割を担う市町村農地集積推進チームのメンバーとして、</w:t>
      </w:r>
      <w:r>
        <w:rPr>
          <w:rFonts w:hint="eastAsia"/>
          <w:sz w:val="24"/>
          <w:szCs w:val="24"/>
        </w:rPr>
        <w:lastRenderedPageBreak/>
        <w:t>その役割を果たすとともに、農地中間管理機構等、関係機関との連携強化を図り、新規参入も含め、それぞれの地域における最も望ましい人（経営体）との農地の結びつけ（人・農地プランの実質化）の実現に向けた取り組みを強化する。</w:t>
      </w:r>
    </w:p>
    <w:p w14:paraId="4FC6CD2F" w14:textId="61915573" w:rsidR="0087036D" w:rsidRDefault="0087036D" w:rsidP="0087036D">
      <w:pPr>
        <w:spacing w:line="400" w:lineRule="exact"/>
        <w:ind w:left="480" w:hangingChars="200" w:hanging="480"/>
        <w:rPr>
          <w:sz w:val="24"/>
          <w:szCs w:val="24"/>
        </w:rPr>
      </w:pPr>
      <w:r>
        <w:rPr>
          <w:rFonts w:hint="eastAsia"/>
          <w:sz w:val="24"/>
          <w:szCs w:val="24"/>
        </w:rPr>
        <w:t xml:space="preserve">　　　また、法令業務に位置づけられている利用状況調査（農地パトロール）とその結果を踏まえた利用意向調査については、関係機関との連携・協力のもと、これらの適正な執行を通じて、遊休農地対策の成果</w:t>
      </w:r>
      <w:r w:rsidR="008F2D6F">
        <w:rPr>
          <w:rFonts w:hint="eastAsia"/>
          <w:sz w:val="24"/>
          <w:szCs w:val="24"/>
        </w:rPr>
        <w:t>を目指し、各種調査結果</w:t>
      </w:r>
      <w:r w:rsidR="003E6B5C">
        <w:rPr>
          <w:rFonts w:hint="eastAsia"/>
          <w:sz w:val="24"/>
          <w:szCs w:val="24"/>
        </w:rPr>
        <w:t>等を随時</w:t>
      </w:r>
      <w:r>
        <w:rPr>
          <w:rFonts w:hint="eastAsia"/>
          <w:sz w:val="24"/>
          <w:szCs w:val="24"/>
        </w:rPr>
        <w:t>農地台帳</w:t>
      </w:r>
      <w:r w:rsidR="008F2D6F">
        <w:rPr>
          <w:rFonts w:hint="eastAsia"/>
          <w:sz w:val="24"/>
          <w:szCs w:val="24"/>
        </w:rPr>
        <w:t>へ反映させることでその</w:t>
      </w:r>
      <w:r>
        <w:rPr>
          <w:rFonts w:hint="eastAsia"/>
          <w:sz w:val="24"/>
          <w:szCs w:val="24"/>
        </w:rPr>
        <w:t>精度</w:t>
      </w:r>
      <w:r w:rsidR="003E6B5C">
        <w:rPr>
          <w:rFonts w:hint="eastAsia"/>
          <w:sz w:val="24"/>
          <w:szCs w:val="24"/>
        </w:rPr>
        <w:t>向上を図る</w:t>
      </w:r>
      <w:r w:rsidR="008F2D6F">
        <w:rPr>
          <w:rFonts w:hint="eastAsia"/>
          <w:sz w:val="24"/>
          <w:szCs w:val="24"/>
        </w:rPr>
        <w:t>。</w:t>
      </w:r>
    </w:p>
    <w:p w14:paraId="36DD5C6C" w14:textId="651C16C8" w:rsidR="008F2D6F" w:rsidRDefault="008F2D6F" w:rsidP="0087036D">
      <w:pPr>
        <w:spacing w:line="400" w:lineRule="exact"/>
        <w:ind w:left="480" w:hangingChars="200" w:hanging="480"/>
        <w:rPr>
          <w:sz w:val="24"/>
          <w:szCs w:val="24"/>
        </w:rPr>
      </w:pPr>
      <w:r>
        <w:rPr>
          <w:rFonts w:hint="eastAsia"/>
          <w:sz w:val="24"/>
          <w:szCs w:val="24"/>
        </w:rPr>
        <w:t xml:space="preserve">　　　なお、取り組みにあたっては、本県の農業委員会組織運動として掲げている「くまもと農業・最適化推進運動」における体制整備を図った上で、同運動の計画や成果としても位置づける。</w:t>
      </w:r>
    </w:p>
    <w:p w14:paraId="01A2E601" w14:textId="4DD65E0B" w:rsidR="008F2D6F" w:rsidRDefault="008F2D6F" w:rsidP="0087036D">
      <w:pPr>
        <w:spacing w:line="400" w:lineRule="exact"/>
        <w:ind w:left="480" w:hangingChars="200" w:hanging="480"/>
        <w:rPr>
          <w:sz w:val="24"/>
          <w:szCs w:val="24"/>
        </w:rPr>
      </w:pPr>
      <w:r>
        <w:rPr>
          <w:rFonts w:hint="eastAsia"/>
          <w:sz w:val="24"/>
          <w:szCs w:val="24"/>
        </w:rPr>
        <w:t xml:space="preserve">　　　具体的には、地区毎または業務ごとに農業委員会内でチーム編成を行い、数値目標の達成に向けて、①進捗状況の報告会や検討会の開催、②総会の場を利用した研修会の開催、③関係機関との連携・協力体制の構築、④重点地区の設定によるモデル事例の作り上げ、の４つの取組みを実践する。</w:t>
      </w:r>
    </w:p>
    <w:p w14:paraId="51DC5BAD" w14:textId="0DB5D192" w:rsidR="005F42D8" w:rsidRDefault="005F42D8" w:rsidP="005F42D8">
      <w:pPr>
        <w:spacing w:line="400" w:lineRule="exact"/>
        <w:rPr>
          <w:sz w:val="24"/>
          <w:szCs w:val="24"/>
        </w:rPr>
      </w:pPr>
    </w:p>
    <w:p w14:paraId="13358530" w14:textId="5DCAC434" w:rsidR="005F42D8" w:rsidRDefault="005F42D8" w:rsidP="005F42D8">
      <w:pPr>
        <w:spacing w:line="400" w:lineRule="exact"/>
        <w:rPr>
          <w:sz w:val="24"/>
          <w:szCs w:val="24"/>
        </w:rPr>
      </w:pPr>
      <w:r>
        <w:rPr>
          <w:rFonts w:hint="eastAsia"/>
          <w:sz w:val="24"/>
          <w:szCs w:val="24"/>
        </w:rPr>
        <w:t xml:space="preserve">　２</w:t>
      </w:r>
      <w:r w:rsidR="007C5C12">
        <w:rPr>
          <w:rFonts w:hint="eastAsia"/>
          <w:sz w:val="24"/>
          <w:szCs w:val="24"/>
        </w:rPr>
        <w:t xml:space="preserve">　</w:t>
      </w:r>
      <w:r w:rsidR="004272C6">
        <w:rPr>
          <w:rFonts w:hint="eastAsia"/>
          <w:sz w:val="24"/>
          <w:szCs w:val="24"/>
        </w:rPr>
        <w:t>農業者年金制度の普及・定着と加入目標達成に向けた取り組み</w:t>
      </w:r>
    </w:p>
    <w:p w14:paraId="46D5F3B4" w14:textId="78901C02" w:rsidR="004272C6" w:rsidRDefault="004272C6" w:rsidP="004272C6">
      <w:pPr>
        <w:spacing w:line="400" w:lineRule="exact"/>
        <w:ind w:left="480" w:hangingChars="200" w:hanging="480"/>
        <w:rPr>
          <w:sz w:val="24"/>
          <w:szCs w:val="24"/>
        </w:rPr>
      </w:pPr>
      <w:r>
        <w:rPr>
          <w:rFonts w:hint="eastAsia"/>
          <w:sz w:val="24"/>
          <w:szCs w:val="24"/>
        </w:rPr>
        <w:t xml:space="preserve">　　　農業者の老後生活の安定・福祉の向上を図るため、全ての加入資格者に制度の正確な情報を提供することを基本に、農業者年金制度の普及・定着に取り組む。</w:t>
      </w:r>
    </w:p>
    <w:p w14:paraId="4B8F7CC0" w14:textId="132B2296" w:rsidR="004272C6" w:rsidRDefault="004272C6" w:rsidP="004272C6">
      <w:pPr>
        <w:spacing w:line="400" w:lineRule="exact"/>
        <w:ind w:left="480" w:hangingChars="200" w:hanging="480"/>
        <w:rPr>
          <w:sz w:val="24"/>
          <w:szCs w:val="24"/>
        </w:rPr>
      </w:pPr>
      <w:r>
        <w:rPr>
          <w:rFonts w:hint="eastAsia"/>
          <w:sz w:val="24"/>
          <w:szCs w:val="24"/>
        </w:rPr>
        <w:t xml:space="preserve">　　　とりわけ、今年度においては、平成３０年</w:t>
      </w:r>
      <w:r w:rsidR="00AE5D51">
        <w:rPr>
          <w:rFonts w:hint="eastAsia"/>
          <w:sz w:val="24"/>
          <w:szCs w:val="24"/>
        </w:rPr>
        <w:t>度</w:t>
      </w:r>
      <w:r>
        <w:rPr>
          <w:rFonts w:hint="eastAsia"/>
          <w:sz w:val="24"/>
          <w:szCs w:val="24"/>
        </w:rPr>
        <w:t>から令和２年度の３カ年で取り組</w:t>
      </w:r>
      <w:r w:rsidR="00AE5D51">
        <w:rPr>
          <w:rFonts w:hint="eastAsia"/>
          <w:sz w:val="24"/>
          <w:szCs w:val="24"/>
        </w:rPr>
        <w:t>んでいる</w:t>
      </w:r>
      <w:r>
        <w:rPr>
          <w:rFonts w:hint="eastAsia"/>
          <w:sz w:val="24"/>
          <w:szCs w:val="24"/>
        </w:rPr>
        <w:t>「加入者累計１３万人早期達成３カ年運動（全国の年間新規加入目標３，８００人、本県目標１７６人）」の</w:t>
      </w:r>
      <w:r w:rsidR="00AE5D51">
        <w:rPr>
          <w:rFonts w:hint="eastAsia"/>
          <w:sz w:val="24"/>
          <w:szCs w:val="24"/>
        </w:rPr>
        <w:t>最終年度であることから、目標</w:t>
      </w:r>
      <w:r>
        <w:rPr>
          <w:rFonts w:hint="eastAsia"/>
          <w:sz w:val="24"/>
          <w:szCs w:val="24"/>
        </w:rPr>
        <w:t>達成に向けて、JAグループと連携を図りながら、組織をあげて取り組むこととする。</w:t>
      </w:r>
    </w:p>
    <w:p w14:paraId="0DD4B5C8" w14:textId="1B522AE2" w:rsidR="005F42D8" w:rsidRDefault="005F42D8" w:rsidP="005F42D8">
      <w:pPr>
        <w:spacing w:line="400" w:lineRule="exact"/>
        <w:rPr>
          <w:sz w:val="24"/>
          <w:szCs w:val="24"/>
        </w:rPr>
      </w:pPr>
    </w:p>
    <w:p w14:paraId="3A43EC01" w14:textId="56942FCB" w:rsidR="005F42D8" w:rsidRDefault="005F42D8" w:rsidP="005F42D8">
      <w:pPr>
        <w:spacing w:line="400" w:lineRule="exact"/>
        <w:rPr>
          <w:sz w:val="24"/>
          <w:szCs w:val="24"/>
        </w:rPr>
      </w:pPr>
      <w:r>
        <w:rPr>
          <w:rFonts w:hint="eastAsia"/>
          <w:sz w:val="24"/>
          <w:szCs w:val="24"/>
        </w:rPr>
        <w:t xml:space="preserve">　３</w:t>
      </w:r>
      <w:r w:rsidR="007C5C12">
        <w:rPr>
          <w:rFonts w:hint="eastAsia"/>
          <w:sz w:val="24"/>
          <w:szCs w:val="24"/>
        </w:rPr>
        <w:t xml:space="preserve">　情報提供活動の推進</w:t>
      </w:r>
    </w:p>
    <w:p w14:paraId="0DFA7416" w14:textId="591FC68E" w:rsidR="007C5C12" w:rsidRDefault="007C5C12" w:rsidP="007C5C12">
      <w:pPr>
        <w:spacing w:line="400" w:lineRule="exact"/>
        <w:ind w:left="480" w:hangingChars="200" w:hanging="480"/>
        <w:rPr>
          <w:sz w:val="24"/>
          <w:szCs w:val="24"/>
        </w:rPr>
      </w:pPr>
      <w:r>
        <w:rPr>
          <w:rFonts w:hint="eastAsia"/>
          <w:sz w:val="24"/>
          <w:szCs w:val="24"/>
        </w:rPr>
        <w:t xml:space="preserve">　　　農業委員会関係者の情報収集と認定農業者をはじめとする地域農業者への情報提供、さらには農業委員会活動のPRを通して組織への理解を深めるため、組織紙である全国農業新聞について、農業委員・農地利用最適化推進委員、さらには職員の購読率１００％を達成するとともに、積極的に同新聞の普及推進に取り組む。</w:t>
      </w:r>
    </w:p>
    <w:p w14:paraId="33110CA7" w14:textId="2E8963A0" w:rsidR="007C5C12" w:rsidRDefault="007C5C12" w:rsidP="007C5C12">
      <w:pPr>
        <w:spacing w:line="400" w:lineRule="exact"/>
        <w:ind w:left="480" w:hangingChars="200" w:hanging="480"/>
        <w:rPr>
          <w:sz w:val="24"/>
          <w:szCs w:val="24"/>
        </w:rPr>
      </w:pPr>
      <w:r>
        <w:rPr>
          <w:rFonts w:hint="eastAsia"/>
          <w:sz w:val="24"/>
          <w:szCs w:val="24"/>
        </w:rPr>
        <w:t xml:space="preserve">　　　加えて、農業委員会業務にかかる基礎知識の習得をはじめ、農業・農村に係る各種施策の推進機関の機能強化や関係者への施策浸透等を図るため、農業委員会関係者をはじめ、関係する機関・団体等を中心に全国農業図書の積極的な活用を</w:t>
      </w:r>
      <w:r w:rsidR="004272C6">
        <w:rPr>
          <w:rFonts w:hint="eastAsia"/>
          <w:sz w:val="24"/>
          <w:szCs w:val="24"/>
        </w:rPr>
        <w:t>働きかける。</w:t>
      </w:r>
    </w:p>
    <w:p w14:paraId="43F42973" w14:textId="2969BF28" w:rsidR="005F42D8" w:rsidRDefault="005F42D8" w:rsidP="005F42D8">
      <w:pPr>
        <w:spacing w:line="400" w:lineRule="exact"/>
        <w:rPr>
          <w:sz w:val="24"/>
          <w:szCs w:val="24"/>
        </w:rPr>
      </w:pPr>
    </w:p>
    <w:p w14:paraId="7F83F01B" w14:textId="3349D0A0" w:rsidR="005F42D8" w:rsidRDefault="005F42D8" w:rsidP="005F42D8">
      <w:pPr>
        <w:spacing w:line="400" w:lineRule="exact"/>
        <w:rPr>
          <w:sz w:val="24"/>
          <w:szCs w:val="24"/>
        </w:rPr>
      </w:pPr>
      <w:r>
        <w:rPr>
          <w:rFonts w:hint="eastAsia"/>
          <w:sz w:val="24"/>
          <w:szCs w:val="24"/>
        </w:rPr>
        <w:t>Ⅳ　具体的事業計画</w:t>
      </w:r>
    </w:p>
    <w:p w14:paraId="31D554AE" w14:textId="0FE9CA75" w:rsidR="005F42D8" w:rsidRDefault="005F42D8" w:rsidP="005F42D8">
      <w:pPr>
        <w:spacing w:line="400" w:lineRule="exact"/>
        <w:rPr>
          <w:sz w:val="24"/>
          <w:szCs w:val="24"/>
        </w:rPr>
      </w:pPr>
      <w:r>
        <w:rPr>
          <w:rFonts w:hint="eastAsia"/>
          <w:sz w:val="24"/>
          <w:szCs w:val="24"/>
        </w:rPr>
        <w:t xml:space="preserve">　１　総会、理事会等の開催</w:t>
      </w:r>
    </w:p>
    <w:p w14:paraId="5DC99599" w14:textId="4CEBB55B" w:rsidR="005F42D8" w:rsidRDefault="005F42D8" w:rsidP="005F42D8">
      <w:pPr>
        <w:spacing w:line="400" w:lineRule="exact"/>
        <w:rPr>
          <w:sz w:val="24"/>
          <w:szCs w:val="24"/>
        </w:rPr>
      </w:pPr>
      <w:r>
        <w:rPr>
          <w:rFonts w:hint="eastAsia"/>
          <w:sz w:val="24"/>
          <w:szCs w:val="24"/>
        </w:rPr>
        <w:lastRenderedPageBreak/>
        <w:t xml:space="preserve">　　（１）総会</w:t>
      </w:r>
    </w:p>
    <w:p w14:paraId="09993609" w14:textId="5D3B7F48" w:rsidR="005F42D8" w:rsidRDefault="005F42D8" w:rsidP="005F42D8">
      <w:pPr>
        <w:spacing w:line="400" w:lineRule="exact"/>
        <w:rPr>
          <w:sz w:val="24"/>
          <w:szCs w:val="24"/>
        </w:rPr>
      </w:pPr>
      <w:r>
        <w:rPr>
          <w:rFonts w:hint="eastAsia"/>
          <w:sz w:val="24"/>
          <w:szCs w:val="24"/>
        </w:rPr>
        <w:t xml:space="preserve">　　　　　年１回　</w:t>
      </w:r>
      <w:r w:rsidR="004246DA">
        <w:rPr>
          <w:rFonts w:hint="eastAsia"/>
          <w:sz w:val="24"/>
          <w:szCs w:val="24"/>
        </w:rPr>
        <w:t>１</w:t>
      </w:r>
      <w:r w:rsidR="009967AC">
        <w:rPr>
          <w:rFonts w:hint="eastAsia"/>
          <w:sz w:val="24"/>
          <w:szCs w:val="24"/>
        </w:rPr>
        <w:t>2</w:t>
      </w:r>
      <w:r w:rsidR="004246DA">
        <w:rPr>
          <w:rFonts w:hint="eastAsia"/>
          <w:sz w:val="24"/>
          <w:szCs w:val="24"/>
        </w:rPr>
        <w:t>月（書面決議）</w:t>
      </w:r>
    </w:p>
    <w:p w14:paraId="739185F0" w14:textId="615AA08D" w:rsidR="005F42D8" w:rsidRDefault="005F42D8" w:rsidP="005F42D8">
      <w:pPr>
        <w:spacing w:line="400" w:lineRule="exact"/>
        <w:rPr>
          <w:sz w:val="24"/>
          <w:szCs w:val="24"/>
        </w:rPr>
      </w:pPr>
      <w:r>
        <w:rPr>
          <w:rFonts w:hint="eastAsia"/>
          <w:sz w:val="24"/>
          <w:szCs w:val="24"/>
        </w:rPr>
        <w:t xml:space="preserve">　　（２）理事会の開催</w:t>
      </w:r>
    </w:p>
    <w:p w14:paraId="6CCE3296" w14:textId="322B84B2" w:rsidR="005F42D8" w:rsidRDefault="005F42D8" w:rsidP="005F42D8">
      <w:pPr>
        <w:spacing w:line="400" w:lineRule="exact"/>
        <w:rPr>
          <w:sz w:val="24"/>
          <w:szCs w:val="24"/>
        </w:rPr>
      </w:pPr>
      <w:r>
        <w:rPr>
          <w:rFonts w:hint="eastAsia"/>
          <w:sz w:val="24"/>
          <w:szCs w:val="24"/>
        </w:rPr>
        <w:t xml:space="preserve">　　　　　年２回程度　</w:t>
      </w:r>
      <w:r w:rsidR="009967AC">
        <w:rPr>
          <w:rFonts w:hint="eastAsia"/>
          <w:sz w:val="24"/>
          <w:szCs w:val="24"/>
        </w:rPr>
        <w:t>12</w:t>
      </w:r>
      <w:r>
        <w:rPr>
          <w:rFonts w:hint="eastAsia"/>
          <w:sz w:val="24"/>
          <w:szCs w:val="24"/>
        </w:rPr>
        <w:t>月</w:t>
      </w:r>
      <w:r w:rsidR="004246DA">
        <w:rPr>
          <w:rFonts w:hint="eastAsia"/>
          <w:sz w:val="24"/>
          <w:szCs w:val="24"/>
        </w:rPr>
        <w:t>（書面決議）</w:t>
      </w:r>
      <w:r>
        <w:rPr>
          <w:rFonts w:hint="eastAsia"/>
          <w:sz w:val="24"/>
          <w:szCs w:val="24"/>
        </w:rPr>
        <w:t>、</w:t>
      </w:r>
      <w:r w:rsidR="004246DA">
        <w:rPr>
          <w:rFonts w:hint="eastAsia"/>
          <w:sz w:val="24"/>
          <w:szCs w:val="24"/>
        </w:rPr>
        <w:t>２</w:t>
      </w:r>
      <w:r>
        <w:rPr>
          <w:rFonts w:hint="eastAsia"/>
          <w:sz w:val="24"/>
          <w:szCs w:val="24"/>
        </w:rPr>
        <w:t>月</w:t>
      </w:r>
    </w:p>
    <w:p w14:paraId="30F07E1B" w14:textId="244D4F21" w:rsidR="005F42D8" w:rsidRDefault="005F42D8" w:rsidP="005F42D8">
      <w:pPr>
        <w:spacing w:line="400" w:lineRule="exact"/>
        <w:rPr>
          <w:sz w:val="24"/>
          <w:szCs w:val="24"/>
        </w:rPr>
      </w:pPr>
      <w:r>
        <w:rPr>
          <w:rFonts w:hint="eastAsia"/>
          <w:sz w:val="24"/>
          <w:szCs w:val="24"/>
        </w:rPr>
        <w:t xml:space="preserve">　　（３）監査</w:t>
      </w:r>
    </w:p>
    <w:p w14:paraId="44E174DD" w14:textId="420A5421" w:rsidR="005F42D8" w:rsidRDefault="005F42D8" w:rsidP="005F42D8">
      <w:pPr>
        <w:spacing w:line="400" w:lineRule="exact"/>
        <w:rPr>
          <w:sz w:val="24"/>
          <w:szCs w:val="24"/>
        </w:rPr>
      </w:pPr>
      <w:r>
        <w:rPr>
          <w:rFonts w:hint="eastAsia"/>
          <w:sz w:val="24"/>
          <w:szCs w:val="24"/>
        </w:rPr>
        <w:t xml:space="preserve">　　　　　年１回　</w:t>
      </w:r>
      <w:r w:rsidR="004246DA">
        <w:rPr>
          <w:rFonts w:hint="eastAsia"/>
          <w:sz w:val="24"/>
          <w:szCs w:val="24"/>
        </w:rPr>
        <w:t>９</w:t>
      </w:r>
      <w:r>
        <w:rPr>
          <w:rFonts w:hint="eastAsia"/>
          <w:sz w:val="24"/>
          <w:szCs w:val="24"/>
        </w:rPr>
        <w:t>月</w:t>
      </w:r>
    </w:p>
    <w:p w14:paraId="2B359FED" w14:textId="7A05D7C9" w:rsidR="005F42D8" w:rsidRDefault="005F42D8" w:rsidP="005F42D8">
      <w:pPr>
        <w:spacing w:line="400" w:lineRule="exact"/>
        <w:rPr>
          <w:sz w:val="24"/>
          <w:szCs w:val="24"/>
        </w:rPr>
      </w:pPr>
      <w:r>
        <w:rPr>
          <w:rFonts w:hint="eastAsia"/>
          <w:sz w:val="24"/>
          <w:szCs w:val="24"/>
        </w:rPr>
        <w:t xml:space="preserve">　２　研修会の開催</w:t>
      </w:r>
    </w:p>
    <w:p w14:paraId="4D343606" w14:textId="6DE1B9C8" w:rsidR="005F42D8" w:rsidRDefault="005F42D8" w:rsidP="005F42D8">
      <w:pPr>
        <w:spacing w:line="400" w:lineRule="exact"/>
        <w:rPr>
          <w:sz w:val="24"/>
          <w:szCs w:val="24"/>
        </w:rPr>
      </w:pPr>
      <w:r>
        <w:rPr>
          <w:rFonts w:hint="eastAsia"/>
          <w:sz w:val="24"/>
          <w:szCs w:val="24"/>
        </w:rPr>
        <w:t xml:space="preserve">　　（１）</w:t>
      </w:r>
      <w:r w:rsidR="00133A83">
        <w:rPr>
          <w:rFonts w:hint="eastAsia"/>
          <w:sz w:val="24"/>
          <w:szCs w:val="24"/>
        </w:rPr>
        <w:t>「農地法を中心とした運用検討会」</w:t>
      </w:r>
    </w:p>
    <w:p w14:paraId="14194B28" w14:textId="34FA2987" w:rsidR="005F42D8" w:rsidRDefault="005F42D8" w:rsidP="005F42D8">
      <w:pPr>
        <w:spacing w:line="400" w:lineRule="exact"/>
        <w:rPr>
          <w:sz w:val="24"/>
          <w:szCs w:val="24"/>
        </w:rPr>
      </w:pPr>
      <w:r>
        <w:rPr>
          <w:rFonts w:hint="eastAsia"/>
          <w:sz w:val="24"/>
          <w:szCs w:val="24"/>
        </w:rPr>
        <w:t xml:space="preserve">　　　　　年１回　</w:t>
      </w:r>
      <w:r w:rsidR="00133A83">
        <w:rPr>
          <w:rFonts w:hint="eastAsia"/>
          <w:sz w:val="24"/>
          <w:szCs w:val="24"/>
        </w:rPr>
        <w:t>１月（県農業会議との共催）</w:t>
      </w:r>
    </w:p>
    <w:p w14:paraId="4EA60D40" w14:textId="4E6DD6A8" w:rsidR="005F42D8" w:rsidRDefault="005F42D8" w:rsidP="005F42D8">
      <w:pPr>
        <w:spacing w:line="400" w:lineRule="exact"/>
        <w:rPr>
          <w:sz w:val="24"/>
          <w:szCs w:val="24"/>
        </w:rPr>
      </w:pPr>
      <w:r>
        <w:rPr>
          <w:rFonts w:hint="eastAsia"/>
          <w:sz w:val="24"/>
          <w:szCs w:val="24"/>
        </w:rPr>
        <w:t xml:space="preserve">　　（２）支部研修会</w:t>
      </w:r>
    </w:p>
    <w:p w14:paraId="66D0BF19" w14:textId="02681A24" w:rsidR="005F42D8" w:rsidRDefault="005F42D8" w:rsidP="005F42D8">
      <w:pPr>
        <w:spacing w:line="400" w:lineRule="exact"/>
        <w:ind w:left="960" w:hangingChars="400" w:hanging="960"/>
        <w:rPr>
          <w:sz w:val="24"/>
          <w:szCs w:val="24"/>
        </w:rPr>
      </w:pPr>
      <w:r>
        <w:rPr>
          <w:rFonts w:hint="eastAsia"/>
          <w:sz w:val="24"/>
          <w:szCs w:val="24"/>
        </w:rPr>
        <w:t xml:space="preserve">　　　　　年間、各支部にて。なお、市町村合併に伴い、支部を構成する農業委員会が少なくなっている場合は、近隣の支部との合同開催も検討する。</w:t>
      </w:r>
    </w:p>
    <w:p w14:paraId="6EBF87B4" w14:textId="77777777" w:rsidR="005F42D8" w:rsidRDefault="005F42D8" w:rsidP="005F42D8">
      <w:pPr>
        <w:spacing w:line="400" w:lineRule="exact"/>
        <w:ind w:left="960" w:hangingChars="400" w:hanging="960"/>
        <w:rPr>
          <w:sz w:val="24"/>
          <w:szCs w:val="24"/>
        </w:rPr>
      </w:pPr>
    </w:p>
    <w:p w14:paraId="70F50E9E" w14:textId="6DFF11D9" w:rsidR="005F42D8" w:rsidRDefault="005F42D8" w:rsidP="005F42D8">
      <w:pPr>
        <w:spacing w:line="400" w:lineRule="exact"/>
        <w:rPr>
          <w:sz w:val="24"/>
          <w:szCs w:val="24"/>
        </w:rPr>
      </w:pPr>
      <w:r>
        <w:rPr>
          <w:rFonts w:hint="eastAsia"/>
          <w:sz w:val="24"/>
          <w:szCs w:val="24"/>
        </w:rPr>
        <w:t xml:space="preserve">　３　農業委員会職員名簿の作成配布</w:t>
      </w:r>
    </w:p>
    <w:p w14:paraId="6D5CB5A1" w14:textId="18B0CED0" w:rsidR="005F42D8" w:rsidRDefault="005F42D8" w:rsidP="005F42D8">
      <w:pPr>
        <w:spacing w:line="400" w:lineRule="exact"/>
        <w:rPr>
          <w:sz w:val="24"/>
          <w:szCs w:val="24"/>
        </w:rPr>
      </w:pPr>
    </w:p>
    <w:p w14:paraId="51FAB5A3" w14:textId="480C8B6A" w:rsidR="005F42D8" w:rsidRPr="005F42D8" w:rsidRDefault="005F42D8" w:rsidP="005F42D8">
      <w:pPr>
        <w:spacing w:line="400" w:lineRule="exact"/>
        <w:rPr>
          <w:sz w:val="24"/>
          <w:szCs w:val="24"/>
        </w:rPr>
      </w:pPr>
      <w:r>
        <w:rPr>
          <w:rFonts w:hint="eastAsia"/>
          <w:sz w:val="24"/>
          <w:szCs w:val="24"/>
        </w:rPr>
        <w:t xml:space="preserve">　４　その他本協議会の目的達成に関する事項</w:t>
      </w:r>
    </w:p>
    <w:sectPr w:rsidR="005F42D8" w:rsidRPr="005F42D8" w:rsidSect="005F42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F"/>
    <w:rsid w:val="00100DB4"/>
    <w:rsid w:val="00133A83"/>
    <w:rsid w:val="00222A8A"/>
    <w:rsid w:val="002E7350"/>
    <w:rsid w:val="00354833"/>
    <w:rsid w:val="003C51D7"/>
    <w:rsid w:val="003E6B5C"/>
    <w:rsid w:val="0042131F"/>
    <w:rsid w:val="004246DA"/>
    <w:rsid w:val="004272C6"/>
    <w:rsid w:val="00520FCF"/>
    <w:rsid w:val="005B4EEE"/>
    <w:rsid w:val="005E57C4"/>
    <w:rsid w:val="005F42D8"/>
    <w:rsid w:val="006438FF"/>
    <w:rsid w:val="007344FA"/>
    <w:rsid w:val="007C5C12"/>
    <w:rsid w:val="008302A2"/>
    <w:rsid w:val="0087036D"/>
    <w:rsid w:val="008F2D6F"/>
    <w:rsid w:val="009967AC"/>
    <w:rsid w:val="00AE5D51"/>
    <w:rsid w:val="00CB2F76"/>
    <w:rsid w:val="00DD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8EC5F"/>
  <w15:chartTrackingRefBased/>
  <w15:docId w15:val="{1BE91082-3769-4779-86E3-7E0F7BE1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kaigi05</dc:creator>
  <cp:keywords/>
  <dc:description/>
  <cp:lastModifiedBy>kaigi05</cp:lastModifiedBy>
  <cp:revision>11</cp:revision>
  <cp:lastPrinted>2020-12-08T04:30:00Z</cp:lastPrinted>
  <dcterms:created xsi:type="dcterms:W3CDTF">2020-07-21T03:01:00Z</dcterms:created>
  <dcterms:modified xsi:type="dcterms:W3CDTF">2020-12-08T04:30:00Z</dcterms:modified>
</cp:coreProperties>
</file>